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1E224D" w:rsidP="00B44F7F">
      <w:pPr>
        <w:rPr>
          <w:sz w:val="36"/>
          <w:szCs w:val="36"/>
        </w:rPr>
      </w:pPr>
      <w:r w:rsidRPr="001E224D">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5123BE">
        <w:rPr>
          <w:sz w:val="36"/>
          <w:szCs w:val="36"/>
        </w:rPr>
        <w:t>ALLEGATO 2</w:t>
      </w:r>
    </w:p>
    <w:p w:rsidR="006B157E" w:rsidRPr="006B157E" w:rsidRDefault="006B157E" w:rsidP="006B157E">
      <w:pPr>
        <w:rPr>
          <w:rFonts w:cstheme="minorHAnsi"/>
          <w:b/>
          <w:sz w:val="36"/>
          <w:szCs w:val="36"/>
        </w:rPr>
      </w:pPr>
      <w:r>
        <w:rPr>
          <w:rFonts w:cstheme="minorHAnsi"/>
          <w:b/>
          <w:sz w:val="36"/>
          <w:szCs w:val="36"/>
        </w:rPr>
        <w:t>RIFLESSIONE INIZIALE PER L’ATTIVITA’ DEL</w:t>
      </w:r>
      <w:r w:rsidRPr="006B157E">
        <w:rPr>
          <w:rFonts w:cstheme="minorHAnsi"/>
          <w:b/>
          <w:sz w:val="36"/>
          <w:szCs w:val="36"/>
        </w:rPr>
        <w:t xml:space="preserve"> TACCUINO</w:t>
      </w:r>
    </w:p>
    <w:p w:rsidR="006B157E" w:rsidRPr="006B157E" w:rsidRDefault="006B157E" w:rsidP="006B157E">
      <w:pPr>
        <w:jc w:val="both"/>
        <w:rPr>
          <w:rFonts w:cstheme="minorHAnsi"/>
          <w:sz w:val="32"/>
          <w:szCs w:val="32"/>
        </w:rPr>
      </w:pPr>
      <w:r w:rsidRPr="006B157E">
        <w:rPr>
          <w:rFonts w:cstheme="minorHAnsi"/>
          <w:sz w:val="32"/>
          <w:szCs w:val="32"/>
        </w:rPr>
        <w:t xml:space="preserve">Viviamo nelle nostre città condividendo, con chi abbiamo accanto, solo poco tempo, piccoli spazi, nulla di più. In una società di “soli”, sentiamo, sempre di più, la mancanza di relazioni autentiche, di progetti condivisi, di contatto umano, tutte cose che l’eccessiva esposizione ai media, che caratterizza i nostri tempi, non garantisce. Secondo uno studio britannico, controlliamo lo </w:t>
      </w:r>
      <w:proofErr w:type="spellStart"/>
      <w:r w:rsidRPr="006B157E">
        <w:rPr>
          <w:rFonts w:cstheme="minorHAnsi"/>
          <w:sz w:val="32"/>
          <w:szCs w:val="32"/>
        </w:rPr>
        <w:t>smartphone</w:t>
      </w:r>
      <w:proofErr w:type="spellEnd"/>
      <w:r w:rsidRPr="006B157E">
        <w:rPr>
          <w:rFonts w:cstheme="minorHAnsi"/>
          <w:sz w:val="32"/>
          <w:szCs w:val="32"/>
        </w:rPr>
        <w:t xml:space="preserve"> 221 volte al giorno (dato da leggere al rialzo, essendo passato un po’ di tempo dallo studio stesso). Controlliamo il telefonino perché non possiamo accettare che nessuno ci cerchi, abbia bisogno di noi, che qualcuno possa fare a meno di noi. Nulla si sa, poi, sul fenomeno degli </w:t>
      </w:r>
      <w:proofErr w:type="spellStart"/>
      <w:r w:rsidRPr="006B157E">
        <w:rPr>
          <w:rFonts w:cstheme="minorHAnsi"/>
          <w:i/>
          <w:sz w:val="32"/>
          <w:szCs w:val="32"/>
        </w:rPr>
        <w:t>Hikikomori</w:t>
      </w:r>
      <w:proofErr w:type="spellEnd"/>
      <w:r w:rsidRPr="006B157E">
        <w:rPr>
          <w:rFonts w:cstheme="minorHAnsi"/>
          <w:i/>
          <w:sz w:val="32"/>
          <w:szCs w:val="32"/>
        </w:rPr>
        <w:t>,</w:t>
      </w:r>
      <w:r w:rsidRPr="006B157E">
        <w:rPr>
          <w:rFonts w:cstheme="minorHAnsi"/>
          <w:sz w:val="32"/>
          <w:szCs w:val="32"/>
        </w:rPr>
        <w:t>un termine giapponese che significa letteralmente “stare in disparte”, ma che in realtà indica chi decide di ritirarsi dalla vita sociale per lunghi periodi ( da alcuni mesi fino a diversi anni), rinchiudendosi nella propria camera da letto, senza aver alcun tipo di contatto diretto col mondo esterno. In Giappone ne è colpito l’1% della popolazione, in Italia se ne contano circa 100 mila casi.</w:t>
      </w:r>
    </w:p>
    <w:p w:rsidR="006B157E" w:rsidRDefault="006B157E" w:rsidP="006B157E">
      <w:pPr>
        <w:jc w:val="both"/>
        <w:rPr>
          <w:rFonts w:cstheme="minorHAnsi"/>
          <w:sz w:val="32"/>
          <w:szCs w:val="32"/>
        </w:rPr>
      </w:pPr>
      <w:r w:rsidRPr="006B157E">
        <w:rPr>
          <w:rFonts w:cstheme="minorHAnsi"/>
          <w:sz w:val="32"/>
          <w:szCs w:val="32"/>
        </w:rPr>
        <w:t>Al contrario viviamo una esperienza profonda quando chi abbiamo intorno non ci è estraneo. Il contatto fisico ne è una manifestazione evidente, si manifesta con una carezza, un abbraccio o anche un semplice sfiorarsi. Con esso comunichiamo empatia, vicinanza, voglia di condivisione.</w:t>
      </w:r>
      <w:bookmarkStart w:id="0" w:name="_GoBack"/>
      <w:bookmarkEnd w:id="0"/>
    </w:p>
    <w:p w:rsidR="006B157E" w:rsidRPr="006B157E" w:rsidRDefault="006B157E" w:rsidP="006B157E">
      <w:pPr>
        <w:jc w:val="both"/>
        <w:rPr>
          <w:rFonts w:cstheme="minorHAnsi"/>
          <w:sz w:val="32"/>
          <w:szCs w:val="32"/>
        </w:rPr>
      </w:pPr>
      <w:r>
        <w:rPr>
          <w:rFonts w:cstheme="minorHAnsi"/>
          <w:sz w:val="32"/>
          <w:szCs w:val="32"/>
        </w:rPr>
        <w:t xml:space="preserve">                                                   </w:t>
      </w:r>
      <w:r w:rsidRPr="006B157E">
        <w:rPr>
          <w:rFonts w:cstheme="minorHAnsi"/>
          <w:sz w:val="32"/>
          <w:szCs w:val="32"/>
        </w:rPr>
        <w:drawing>
          <wp:inline distT="0" distB="0" distL="0" distR="0">
            <wp:extent cx="2862580" cy="2862580"/>
            <wp:effectExtent l="0" t="0" r="0" b="0"/>
            <wp:docPr id="2" name="Immagine 1" descr="Taccuino personalizzato di carta riciclata | Da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ccuino personalizzato di carta riciclata | Da 1,14€"/>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2580" cy="2862580"/>
                    </a:xfrm>
                    <a:prstGeom prst="rect">
                      <a:avLst/>
                    </a:prstGeom>
                    <a:noFill/>
                    <a:ln>
                      <a:noFill/>
                    </a:ln>
                  </pic:spPr>
                </pic:pic>
              </a:graphicData>
            </a:graphic>
          </wp:inline>
        </w:drawing>
      </w:r>
    </w:p>
    <w:p w:rsidR="00890F39" w:rsidRDefault="00890F39" w:rsidP="00B44F7F">
      <w:pPr>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E224D"/>
    <w:rsid w:val="001E42C0"/>
    <w:rsid w:val="00394B7E"/>
    <w:rsid w:val="004D7DAB"/>
    <w:rsid w:val="005123BE"/>
    <w:rsid w:val="00590804"/>
    <w:rsid w:val="006B157E"/>
    <w:rsid w:val="00890F39"/>
    <w:rsid w:val="00A15A4A"/>
    <w:rsid w:val="00B32534"/>
    <w:rsid w:val="00B44F7F"/>
    <w:rsid w:val="00BA7B9E"/>
    <w:rsid w:val="00C572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246</Words>
  <Characters>1407</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2020-10-07T14:50:00Z</dcterms:modified>
</cp:coreProperties>
</file>